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fiii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Sârguinţa ş-osteneală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om nu dau de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înavuţit,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zile-amu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chemat pre fii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li 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păziţi vodinioare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vinde-acele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părinţii ni-au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odor e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locul chiar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aur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în zadar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 câmpul de cu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de-o palmă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nescurmat!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Moare-apoi a lor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zisa având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odorul să nu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tot încep să-l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lucrul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secerie.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N-află aurul nicăire,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Sfatul fu mântuitor: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osteneala-i chiar odor!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