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Malul Siretului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Aburii uşori ai nopţii ca fantasme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plutind deasupra luncii, printre ramuri se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luciu se încovoaie sub copaci ca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raza dimineţii mişcă solzii lui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faptul zilei, mă aşez pe malu-i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cum apa curge şi la cotiri ea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schimbă-n vălurele pe prundişul 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adoarme la bulboace, săpând malul năsipos.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salcie pletoasă lin pe baltă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mreană saltă-n aer după-o viespe sprinteioară,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sălbaticele raţe se abat din zborul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apa-ntunecată de un nour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gândirea mea furată se tot duce-ncet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râu care-n veci curge, făr-a se opri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Lunca-n juru-mi clocoteşte; o şopârlă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ţintă, lung la mine, părăsind nisipul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