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Scumpă, albă lăcrimioară!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 roua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luceşte ş-apoi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schimbă-n negri nori?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gingaşa 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dulci, veselitori,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în lacrimi de mâhnire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preface-adeseori!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inimi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lumină vesel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vestejite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vreme cad si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visuri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a inimii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Trec, se sting ca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fulgeri trecători!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legea crudei soarte,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făr’ de mângâieri!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viaţă, mâni 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plăcere, mâni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care-mplineşte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său pe-acest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care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cădea-n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iubirea din junie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lumea-n vesel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sufletul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cerescul dulce plai!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