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Ceas cu pasăre,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cu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şi minute-nvârţi,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bătrâneţe,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Tic-tac-scârţ!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Tic-tac-scârţ!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pendula Gong.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tânără,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strună şi distinct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meu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aur şi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zori, săraca.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ceasul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Pune-ntruna placa,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dormi, tu, lampă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Tica-taca-taca!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Tica-taca-taca!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vorbă,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e ceasul!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Ceasul, grasul cu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i-ascultă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zile când,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umble,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cade,-i sare arcul…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se întâmple?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Ce-o sa se întâmple?-ntreabă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cu scufie.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Repede chemaţi Salvarea!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Repede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Grasul dus pe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ceasornicar.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Desfăcându-ni-l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că-i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însă, cum bolnavul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bolnav prea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teafăr ceasul, Grasul,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bate bine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Harnic, vesel şi distinct,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