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 uitării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Acesta-i un cântec de bard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bard din pământul uitării.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Strămoşii-mi acolo pe stâlpi de granit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albe portaluri un templu-au clădit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marmură-n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aibă nepoţii prin veacuri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lor şi spre-a noastră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mută veni nepăsarea pe-un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pe-altul stârni înecătoru-i samum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Atotucigaşa hulire.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templu-i ruină; prin curţile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Culcuşuri îşi caută cerbii,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mândrele ganguri scot viezurii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pe lespezi de altare ale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Şopârle tăcute-ale ierbii.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galbene oase-ale moşilor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S-amestecă în praful cărării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Strivite statui ale marilor zei.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râdeţi, şi vai, cum veţi plânge, o, mişei,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hohot la ziua-nfruntării!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noaptea din frântele marmure răsar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ca de fulger, şi şoapte: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jalnicii zei la ruine, şi 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mânie şi galbeni de-amar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zboară cu vaiuri prin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iese-al lor bard şi s-aşează plângând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piatră sub zidul de-afară,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cântă şi plânge, ghitara bătând,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alba lui barbă ca râul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peste ghitară.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lanuri obsiga şi sterpul odos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pieptul lor inimi nebune!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Batjocura-i astăzi al nostru prinos.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uită, voind, cu ce trudă i-am scos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jalnica morţii genune!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proroci ai minciunii, şi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lor o nebună-nvrăjbire,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Le-alunecă gândul spre zeii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neamului nostru cunună de spini: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lor şi spre-a noastră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voi plânge nepoţilor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sfinte-al uitării!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Desfă-te tu singur şi-nghite pe răi,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iată-i pe toate gătitele căi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 conjuraţii pierzării!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