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suntem două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streaşină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 în cioc să stăm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numai de puf!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scoate oare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Cu-ascuţitul botişor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alăturea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Sta-vei oare binişor?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 te văd,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zbori şi că te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gard, privind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da cochet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suit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plouat de-atât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umfla ursuz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sta într-un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