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nopţi tăcute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nopţi tăcute,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lunci mute,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vântul 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un glas;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nor ce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luna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visuri sece,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un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cea 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marea 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Icoană-i sunt;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Ochiu-mi o 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beată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plâng şi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