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sclav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Lux persan urâi, băiete, şi nu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făşii de tei ca să legi cununa-mi,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căta-n zădar să descoperi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roză!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Simplul mirt cu flori să nu-l mai adaogi…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prinde rău pe tine, 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mie rău nu-mi şede când beau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viţă.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