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de referinţă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clipa în care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pe noi ne-a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proiect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un traseu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n-aş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conduce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convinge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 un singur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roluri în ea, câte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însă-n veci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zadarnice-s orice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sunt, de la mama din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trăiesc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la mine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decurge un rol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însăşi revolta-mpotriva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necazuri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preţul ştiut face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acelaşi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regizorul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textul întreg are-acces,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pe toţi ne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urmă de dezinteres.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Dominus Deus, e-n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acest text mototol,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zi înainte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replici urmează în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text, de la naşterea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cinic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rolul să nu ni-l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