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de măriri deșerte, de faimă, nu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n-o râvnește, de curte stă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 nimeni altul bun nu e, nici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îi miluiește, cunună, creștinează.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armele iubește și caii, des vânează,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Și-mbelșugata-i viață își toarce firul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Mărinimos și darnic, cu cugetul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mereu petrece și bea și ospătează.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un veac trăit-a, voios și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l-au dus în raclă cu mâinile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plâns ca pe-un părinte mulțimea-ndurerată;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cronicarii uitării-l hărăzesc,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cântece-amintirea-i e de popor păstrată,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pe mormântu-i bătrânii ulmi șoptesc.1909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