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cinstea celei care a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 a plouat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face ce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plouă-n cinstea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plouă-n cinstea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Azi-noapte, însă,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celei care-a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plecat nici eu, nici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altcineva!...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 fost nu știm nici noi!...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doar c-am găzduit-o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găzduit-o fiindcă ne-a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Dumnezeu așa a vrut!...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șase săptămâni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când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 ne-am despărțit...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trăit la fel tustrei.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doar din parfumul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stat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pantofi pe-o Buhar?,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mâini într-un manșon.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flori de crin pe un blazon!...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totdeauna-am fost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cu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totdeauna-am fost la fel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trio de violoncel.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ea ne sincopa,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mână-n mână cu-amândoi,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dintre noi!...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c-a plecat!...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știe!...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doar atât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s-o-ntoarcem iar din drum!...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plini și grei de-o ploaie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hotărât solemn să nu mai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nimănui de-acum!...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