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lacrimi reci de călătoare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Și-ai să mă uiți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pentru mult timp pornești!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te uit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uitarea e scrisă-n legile-omenești.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urmări-vei țărmul, topindu-se ca noru-n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ochii-ți lăcrima-vor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lacrimi reci de călătoare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 privi-voi vaporu-n repedele-i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Și-nțelegând că mi-ești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plânge-n ritmul unui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 duce poate vreun cântăreț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Cântându-l ca și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Plângându-l, poate, ca și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gândi la adorata în cinstea căreia fu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Și-uitând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smulge din cadrul palidului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Întunecatu-mi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când te-afunda vaporu-n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ochi lăsai să-ți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lacrimi reci de călătoare!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