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 Craciunului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 CRACIUNULUI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pădurea,copile drag al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iarna doarme,c-asa vrea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câte-un viscol o bate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plânge-atunci cu hohot,cuprinsă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tace-apoi și-adoarme,când viscolele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noapteas asta însă v in îngerii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zboară-ncedt de-a lungul pădurilor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cântă-ncet; și mere și flori din  sân 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s-anină de ramuri până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cântec și lumină și-așa e de frumos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se desteaptă, se miră asta ce-i,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și cântă ca îngerii și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pădurea, copile drag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ce-ti trimise dintr-însa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rupse-o creangă din brazii cu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 găsit-o, cu flori și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într-un staul e-n fașe –acum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îngerii,o, câte și câte I-au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bun și-mparte la toți câți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vino, și te-nchină, zi” Doamne-ți mulțumesc”.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