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uragan poate afecta o arie foarte întinsă, dar în centrul său este întotdeauna cer senin şi vreme bună. Centrul uraganului, numit şi ochiul acestuia, are un diametru de aproximativ 48km.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