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Peştii cartilaginoşi (rechini şi calcani) nu au vezica înotătoare, ca majoritatea peştilor. De aceea trebuie să înoate în permanenţă pentru a nu cădea pe fundul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