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Scoica gigant poate avea foarte mulţi urmaşi. O femelă poate depune mai mult de 500 de milioane de ouă deodată.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