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nou-născut are un simţ al mirosului foarte dezvoltat. La început, el învaţă să recunoască mirosul mamei sale.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