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animalele pot visa. Câinii, când visează, se mişcă de parcă ar vâna şi uneori produc şi diferite sunete.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