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timpul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apari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adiind,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vestită de un mag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luna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cer, când te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scalde-n raze umbra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pretutindeni te-nsoţeşte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că-n cioc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poartă zilnic cântul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ascult mereu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glasul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spun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mai vrut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cuvintele-s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un muritor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mut nu îmi mai vin în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