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MArtirilor Brancoveni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veacul şaptesprezece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în Valahia,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mare ce nu mai trece,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cu familia.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bogat, cu dare de mână,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acest domnitor care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ţinea Lunca Română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Bogăţii altul nu are.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diavolul cel negru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binele urăşte,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 în omul integru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feciorii ce îi creşte.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feciori şi şapte fete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acest creştin,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Nededaţi la chefuri,vin.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anul paisprezece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optsprezecelea veac,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turc zice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vină  dar de hac.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cu toată-a lor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Constantinopol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rămaşi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luni întemniţaţi.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scoşi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De-otomanii cei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bătrânului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iute maziliţi!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odoarelor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Constantin,Ştefan şi Radu,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câmpiile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codrul, plânge bradul...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groaza ce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Mateiaş, voinicul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 Hristos să se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trăiasc-un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Brâncoveanu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piept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butuc înaintează...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e de-acum copilaşul,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nu moartea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văzduhul, 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spre Hristos, spre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el pune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gâdelui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LOVEŞTE se 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murmur de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dar merge şi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Hristos, iubitul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călăul, iataganul,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îl duc spre Dumnezău.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„creştine” tu de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răspunzi, la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iubeşti dreapta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iubeşti pe Dumnezeu?...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