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CURTEZANE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UNEI CURTEZANE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când am intrat în templul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şovăit să mă închin căci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că-mi va veni şi mie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alungi, ca pe un lucru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primit în braţe fără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cu multe gesturi 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lăsat să am pe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desfătării, doar un deget.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vrând să fiu mai ipocrit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minciuna-n albe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şi eu şi tu aceleaşi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ascuns, fiindu-ne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purtătoare a sceptrului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învins, nu-mi pare rău de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n-am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urlu la ivitul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ţie, curtezană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rămâne totuşi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întâlneşti la capăt de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viteaz, cu mintea bulversată.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Înfruntă-l. Sigur n-ai să fi 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 cred că îţi doreşti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îţi va rămâne doar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ta e prea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deci frumoasă curtezană.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 că te-am avut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ai motive a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nu poartă nici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n-am fost fără de prihană.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