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Rugămintea unui muguraş…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Rugămintea unui muguraş…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Îmbracă-te-n fecioară Lună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trimite-mi raze din coroana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mi-este tată,şi căldura-ţi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 frunza, care-i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senină, graţioasă,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de-a pururi ape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o lasă, dulce Lună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panseze sufletul meu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vremuri duse cu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 aici şi-ai pansat pe mulţi;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de-albastrul zace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sari degrabă gata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o maramă şi ca 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peste ramuri ca un dar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urcă în trenul care n-are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peron albastrul pe cer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seva-n mine scoate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visează zori 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tu sub bluză porţi cu mare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muguri cu nuri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prinţesă, cu o rază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lăstarul ca să pot ţâşni,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că fecioară, Luna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guriţa…ca să pot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