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aminte,- adesea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lucruri îmi plăceau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seri de seri mă fascinau,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îmi produc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punea punct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luam masa, în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sub grijă, gătea patul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plăcea, nu doream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toţi plini ...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amntesc că iubeam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lunile calde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liber, noi 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casei ne-odihneam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rogojină-afară.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Întinşi la rând, priveam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culcaţi pe căpătâie,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urmăream pe-albastrul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ce-apar, şi-ndată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stelele-ncepeau să năruie.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traiectoria cea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neant ea că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griji deloc nu ne-angajam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Că-ncrezători, fermi toţi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pământul, nu-l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spectacolul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ochii se-nchideau,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spre-a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cel dorit şi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stele scânteiau.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noiembrie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