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primăvară,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merii sunt albi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livezi te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ce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dulce-acrişor,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avâd aromă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vară, merişoare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verzi la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într-o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merele acum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galben îl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arşiţei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setea-i pârjoleşte trupul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Adam doarme pe-o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şi zăreşte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auriu din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sa stea pe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înhaţă – măi, ce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îi rămâne-n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Adam tot înghite,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vadă lumea-ntreagă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pe negândite!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poieniţă,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cade în ispită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culege două 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precaută, chitită,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 sub cămaşă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oropsită...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sunt parfumate,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acrişoare, mari şi roşii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văd de la distanţă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îmbie pofticioşii.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o vede pe 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jos în vale,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 marea sete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 merele-n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lunecând,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măr-domnesc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chitit să-i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fructul oprit să-l 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nu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să-ncerce îi îmbie,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măr-domnesc,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doi ce nu-ndrăznesc.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mărul roşu,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porunca-n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 luna plină,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si Adam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suspină de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a-nceput luna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acolo, jos, pe-o claie,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lui tataie...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