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cântului de Ciocârlie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cântului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viaţă se trezeşte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se-nalţă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sale triluri în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spre-nalt, e-a ei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patos îşi expune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se-nalţă ciocârlia!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 e cântul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în triluri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între oameni şi-armonia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Vieţii-n dragostea cea mare!...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sus...’l-nalţă ciocârlia...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