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Ne-am învăţat cu „tema săptămânii”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bine-i tare când scriem ţintit,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C-aşa-s născuţi, poeţi, mai toţi românii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dai o temă şi-s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poezia e-a lor mare 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plânsu-n hohote le-atârnă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versu-n steag românilor li-i stemă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de-s bolnavi le este panaceu.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râde-n versuri, de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în vers şi cântă, şi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versu-mpărtăşeşte cu-ai lui semeni;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se-nchină, dar şi protestează…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toată-i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naşte şi până ce moare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plecat, i-e vers dorul de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scrie-n vers de-al ţării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temă-a săptămânii-avem tot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s-o căutăm prea mult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un poem e foarte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muză viaţa cu al ei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tema săptămânii ce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cum se-ascunde-ntre nori cerul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mă provoacă a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tema săptămânii-i chiar… misterul!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