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în memoria domnului Corneliu Vadim TUDOR)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plânge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noi ai fost aici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spre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piatra pe un fir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plâng peste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vine ca un negru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cetini de iubiri creştine...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îngropăm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ridicăm din cele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patimi multe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negru ni-l răpuse.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cheamă-l, Doamne,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să-i oferi câte-o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să-l primeşti în slava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ceasul vieţii cel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aşez la ceasul despărţirii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primitor şi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Crucii–n centrul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pe cer l-a primenit...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îţi mai spun acum,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ungă rana vieţii cu balsam: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grâu, noi aşezăm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facem o colivă... pentru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,totuşi, ceasul vieţii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