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târziu…copacii mă cerşesc la colţ de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lorzi fără averi, tu nu ai cum să-i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simţit doar umbra lăsată ȋn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ȋndoială-n pantofi cu tocuri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…ninsorile s-au agăţat de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fâstâcesc timide ȋn ochiuri reci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strâmbă ȋnspre mine, culori –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meu…e prea târziu şi nu-mi mai este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târziu, iubite…sunt ȋnsămi iarna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ȋnchis fereastra, rupând copacii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cuie frânte-n stele se-nfig ȋn tâmpla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plângem, ca proştii, amândoi....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