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ard în stil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am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încerc să o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mi-e țintă-n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prin el de viață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Mirele Cel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și ard acum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clipele toamnei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care-l văd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sufletelor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fântâna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săpată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veșnice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Mirelui ce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fulgul rece-n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ardă a mea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Pretențiile de la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foc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aprinsă-n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stea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noul vers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