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Linia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ca furtuni să-ndrăznească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noi să scufunde,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Uita-voi de forma-mi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Putere-mi voi trage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Taifun, răsărit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fi, cu putere 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alături, sunt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 talazuri spre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forța din bezna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eterne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focul ascuns printre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tunetul vocii mi-e râncă.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și zeiță, și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suflet,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a-mi fi călăuză,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o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destin ce-mi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linie-n palmă, ca scuză.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