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nimicului cotidian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nimic mai mult dar nici mai puţin Ignoranţa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totul însă nu face nimic Tăcerea răstoarnă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Nu pune totuşi poetul pe fugă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urmează S-ar putea citi Sub fiecare lacrimă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hibernează câte-un poet Lăsat la voia poeziei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 cu fiecare vers Înhăitându-se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proxima centauri cu târfa împăratului Istoria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bagă nasul şi-n cele şapte arte Mă rog îşi ba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 nasul ei muzical Ştiaţi că lucrurile nu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să viseze domnule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dorm niciodată Degeaba le încântă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cu scripca lui digitală Nişte capitaliste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astea atât şi nimic mai 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