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Zăpada-i pentru noi o feerie,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încântătoare scurgere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veștilor ce ar putea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semnale-n ochii noștri arzători,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oglinzi mai vechilor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sub poveri de neputințe.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poate alte suflete să-nghețe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aducă inimi la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și nouă, căci îi dăm binețe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frigul ei ne căutăm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multă vreme așteptate,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 aprinse și-nsetate.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ieși din gânduri cristaline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recele-așternut,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dansul nostru,-n brațe te voi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strâns și-atât de-apropiat,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iubita mea, uitând de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dori zăpadă și în ceruri.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