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DESCÂNTEC DE TOAMNĂ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Gavriil Stiharul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Gând târziu arzând în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demon devorând retina,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ursitul care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descântă cu lumina.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 veştedă de toamnă: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stai în drumul lui şi-aşteaptă,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ochiul lasă-l să adoarmă,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las-o să-l 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 însetat de soartă,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ostenit de stele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grămădind la poartă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frunzele visării, moarte...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