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Nicio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frunză nu stă să se mire de tot ce i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anotimpurile cu părere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la un moment dat supusă,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uită ciclul feminităţii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Priveşte-o numai cum se zbate în jurul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absoarbe precum o femeie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 împlineşte-n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ştiu e că trbuie să se înţeleagă mersul,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trecerii dintr-o fază în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loc interpretării.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copacul, nu frunza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mult decât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ne schimbăm cu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vedem în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prin filtrul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se naşte golul din memorie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drumu'-i fără întoarcere.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