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să înceapă cum trebuie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Până la noaptea minţii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este primă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 de loialitatea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 se rupe apa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naşte un prinţ al afacerilor de culise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acoperă totul şi-l îngroapă.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îşi face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descoperă matrapazlâcurile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sunt recunoscute,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caută mai departe vechii colaboratori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inventa tertipuri de a scăpa de zdup,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reuşesc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sperăm într-o dimineaţă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să înceapă cum trebuie.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