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hotărât să-ți scriu și să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buzele-mi nu vor să îți declare,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când mă privești nu se supun,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neputința lor , de-un timp,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multe ori, dar,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scrisorile și n-am vrut,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tulbur viața - suntem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noi e-o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poveștile ce-au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înțelegem bine,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nu mai pot să mă confrunt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suferința ce-mi provoci.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simți citind ce-ți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plăcea să simți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vreau doar un amic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azi nu mă mai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mă frământă,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scriu, căci sufletu’-mi 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s-ascund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... asta-i! Fie ce-o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