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Cufărul magiei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*să te ai în posesie*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bați la ușă și nimeni nu îți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dezgroapă anotimpul candorii din cufărul cu vechituri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copilăria chicotește în pumni rozalii și-ți desfide psihozele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 intuiția că n-ai să-i poți resuscita rubaiatele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plasa de prins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viul este codat asemeni unei aventuri grozave în care totul se-ncape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ceva pe deasupra avid de cunoaștere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agrafa care ține bine-n dârlogi visele până la următoarea eclipsă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magiei firesc i se spune și jocului dimensiunea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eclozează doar verde și transmite ecouri de adevăr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mărșăluiesc în venele tuturora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pleoapă-i privirea ce scormone-n 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multiplică noul și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altă trezie care-nrămează potențele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vergeaua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hașurează spirala materiei fluiditatea doar unor surpări dureroase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medalie dată unei sosii ce nu are-n penel un chip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se întâmplă să fi uitat cine îmi poartă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gravitației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și-au de-voalat identitatea după țesătura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alb că n-am știut întinde mereu dreapta unei realități fruste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votat aceiași îngeri să mă reprezinte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ființării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axă duhul de câte ori testează dramatic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știu câte octave sunt încuiate-n arcuș cine curbează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implozează sau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lui tot sacru orchestrează 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fără de seamăn 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inocența întâiului pot alege semințele răsturna floarea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surghiunește-mă părinte în crisalida călduţă a unui alb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 de eu-uri și culori parfumate ce dospesc la temperatura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plisez foalele arhetipului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