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Afacere olteneascǎ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Plecai şi io la târg, sǎ vezi saftea!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mǎ sculai devreme, 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 ceasu’ unşpe arǎta,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casc un pic mai mult gura prin piaţǎ,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nu mǎ laud, nu e firea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negustor, nu-i altu-n viaţǎ: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fugǎ praz,nişte mǎligǎ,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brânzǎ doar nǎdejde mai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Cǎţaua aia proastǎ-a lu’ Cotigǎ,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 scǎpatǎ, precum se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atârna de gât doar o verigǎ,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dupǎ mine, vere, se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târg, potaia dupǎ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cunoscut ca om cu maniere,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şut sǎ-i trag, da’ nu îmi şedea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confund cu-atâtea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înjurai în gând de-aşa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Cotigǎ şi pe-a lui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fi-su-Ion, mǎ vede şi mǎ-ntreabǎ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vreau pe javrǎ, c-arǎta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cer aşa, doar sǎ mǎ aflu-n treabǎ,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douǎzeci de mii de lei de-ǎi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lumea, auzind, sǎri de 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adunǎ nebunǎ dând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clipitǎ, cât ai zice zǎu,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Dǎdui cǎţaua, frate, luai şi 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Fǎcui şi cinste cu nişte trǎscǎu,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cât de bucuros fuse şi tata…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dete Ion pe ea, (nu-i bǎiat rǎu!)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pisici de zece mii bucata!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