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Rapsodie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amorțeală natura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iarăși primăvară,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înmugurind, grădina înverzeste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iarna grea, se-nveseleste,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unui pui de pițigoi.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complesesc emoții si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stăm sub cerul liber,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voioși cum vin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stoluri, păsări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poposesc la noi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cald de azi întâmpinăm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Martie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imn frumos cu toții intonăm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punem mărțișoare pe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minunea care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pământul c-un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martori la întinderea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dorul după acei de-acasă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care cerne mărunțel.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-Când punem mărțișoare pe refren-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