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 poet, în lira ta foşneşte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argint ce-şi cântă tânguirea,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aprinde-n gând iluzii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sufletul cel trist ca unică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nepătrunse taine scrii cu pana ta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trunchiul vieţii cel uscat şi nimeni nu te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iureşul nebun, absurd, te zbaţi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strigi durerea, lăcrimând; dar cine te ascultă?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ţi-este crezul sfânt, nepăsător la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Semnezi cu îngerii în cor poemul drept procură.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năluca vremii reci  te cere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flămând, uitat de toti, sărman poet...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