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legat mâinile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ușurat 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cât am putut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să-ți 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lingurilor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farfuria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înghit de bună 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forțezi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dai afară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urăsc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învârti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albinos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redecora totul în interior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