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de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ales o floare și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floarea ce te-mpiedică-a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care crește sus,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peste ape-ar vrea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aceea care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de plante, ca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vântul verii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lui vremelnic, prin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ales îmi râde-acum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privește, parcă,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niciodat’-o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privit, așa cum face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am, demult, în inimă, 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 de … roșu-trandafir.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