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Pasăre împăiată</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Pasăre împăiată</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În oraş nu mai sunt păsări! Oamenii îmbrăcaţi într-o teamă portocalie merg împleticiţi după un ritual străin nouă, şi-n piaţa mare, nebunul străzilor vinde pe o tarabă cărămizi de spaimă, mănuşi pentru frică şi posturi de şefi pentru moarte.</w:t>
      </w:r>
    </w:p>
    <w:p>
      <w:pPr/>
      <w:r>
        <w:rPr>
          <w:rFonts w:ascii="Arial" w:hAnsi="Arial" w:eastAsia="Arial" w:cs="Arial"/>
          <w:sz w:val="24"/>
          <w:szCs w:val="24"/>
        </w:rPr>
        <w:t xml:space="preserve">Stoluri de cuvinte cu semne de întrebare în loc de aripi încă mai respiră roua unor dimineţi stinghere în care doinele stau ascunse în grinzile caselor, iar un copil, poate singurul, aleargă cu o pasăre împăiată pe umăr.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2025-07-17T08:17:42+00:00</dcterms:created>
  <dcterms:modified xsi:type="dcterms:W3CDTF">2025-07-17T08:17:42+00:00</dcterms:modified>
</cp:coreProperties>
</file>

<file path=docProps/custom.xml><?xml version="1.0" encoding="utf-8"?>
<Properties xmlns="http://schemas.openxmlformats.org/officeDocument/2006/custom-properties" xmlns:vt="http://schemas.openxmlformats.org/officeDocument/2006/docPropsVTypes"/>
</file>