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Ioan Gyuri Pascu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actor, și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bucurat pe toți cu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sădi în inimă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bucuria, nu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în floarea vieții, manifest,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dăruiai la public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știut din vest până în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sud în nord în toată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rămâne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legități are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luat ce-a fost mai pur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în loc mâhnirea.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noi nu vom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știm că ai ajuns în 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acolo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te vom găsi fiind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ceata îngerilor lider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și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Gyuri te 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ilustru-n 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acum, tu mergi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un gol imens în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îți fie loden,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geme și se curmă!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