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gura sobei gândul...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gura sobei gândul, tovarăș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povești ce trec prin ore care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le cauți tâlcul legând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 veghea pitită-n secundar.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lungite-n casa în care noaptea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cuprinsă în flacăra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să învie în scene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din somn afară...și tu te îngrozești.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Veghezi focul din sobă și lemne într-una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în noapte de ce somnul tău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și în vise așa cum alți 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foc și umbre în gând ți se topeau!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