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care-aduce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albă,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după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gând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uitându-mă-n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 vrea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s-aducă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petală, și-ncă 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mirarea mea,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Floarea-o  udă cu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ea viața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unde e magia…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floare, în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vrut să întregească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luminat?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știe…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de floarea care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Veselă, plină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pun ușor în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geam acum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zi și poate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 să-mi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care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nouă, dar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odihni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și plesnind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vieții revenire!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