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mai bocește în vântul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creanga ce-i pustie la capăt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cioară umple codrul cu stigăt 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umbră ascunsă printre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încet în suflete și-n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peste noi și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taină plânsul florilor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stol de păsări pleacă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pustii și câmpuri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priveliști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vieții se învârte 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prezent sau ești absent!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mare avem în fața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e-o simplă bufniță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ploaia în visul alb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strălucește în fața porții!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soba veche ,focul arde în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mână și vorbești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arzi ca o văpaie viu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corpul tău e-o flacără nestinsă!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,stele dacă vor cădea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și ploaia vor face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am să te țin 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tainic ne va orchestra!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noastră !...noaptea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iubim ...doar ,ne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 și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nimic ,nimic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aceasta ne iubim!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nov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