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înălța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 egale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fericitei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produce minților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ascunde în cârduri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vacarmul din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lăsa,în stropi,să te scurgi.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lovi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întins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de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răsturna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oboseala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umeri până la șale.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da iubirilor ce,tocmai,curg.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 în carduri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mângâi oboseala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