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 acum în ceasul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își scriu acum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mată 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noi n-are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dezlege  ... de-acolo din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o văd cum cade-n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(prin geamul sentimentelor comune!).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singur că aș renunța,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clipele sau zilele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care generează,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trăit de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interesul mai păstrază,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sanctuar al dorului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te întorci la mine aș spera!”,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clopotele bat grăbite-n dungă).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funebru care va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din vise s-o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transforma tu Luna noastră-n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mânie în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să-nțelegi că și durerea ...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sunt simple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renunț la tine nu am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(cuvintele ce-ți spun acum au sens).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”Încearcă totuși pentru un răstimp”,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de ai să simți dor mai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