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oameni mari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scrie iarăşi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scrie 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sărutul tău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pe buze-mi gust 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scrie iar… dar, 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minţindu-ne c-aşa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devenit: bărbat,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visul ce-am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atârnă două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uitat de mult s-aline.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 ne plânge trupul,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dinţi şi sărutari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ducem flori, ca-n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amintiri mereu durunde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două fantasme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unde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plângem uneori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pe celălalt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ce ţine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ceilalţi or să ne-ngroape.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plini de-atâta silnicie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mângâieri răniţi,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povestim copiilor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vândut pe 30 de-arginţi.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